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1.3.2027 maanantai</w:t>
      </w:r>
    </w:p>
    <w:p>
      <w:pPr>
        <w:pStyle w:val="Heading1"/>
      </w:pPr>
      <w:r>
        <w:t>1.3.2027 maanantai</w:t>
      </w:r>
    </w:p>
    <w:p>
      <w:pPr>
        <w:pStyle w:val="Heading2"/>
      </w:pPr>
      <w:r>
        <w:t>12:00-18:00 Liikuntamaa</w:t>
      </w:r>
    </w:p>
    <w:p>
      <w:r>
        <w:t>Koko perheen liikuntatapahtuma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