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museo</w:t>
      </w:r>
    </w:p>
    <w:p>
      <w:r>
        <w:t>19.9.2026 lauantai</w:t>
      </w:r>
    </w:p>
    <w:p>
      <w:pPr>
        <w:pStyle w:val="Heading1"/>
      </w:pPr>
      <w:r>
        <w:t>19.9.2026 lauantai</w:t>
      </w:r>
    </w:p>
    <w:p>
      <w:pPr>
        <w:pStyle w:val="Heading2"/>
      </w:pPr>
      <w:r>
        <w:t>11:00-15:00 Perheiden Törnävä</w:t>
      </w:r>
    </w:p>
    <w:p>
      <w:r>
        <w:t>Koko perheen ulkoliikuntatapahtuma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