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16.10.2026 perjantai</w:t>
      </w:r>
    </w:p>
    <w:p>
      <w:pPr>
        <w:pStyle w:val="Heading1"/>
      </w:pPr>
      <w:r>
        <w:t>16.10.2026-18.10.2026</w:t>
      </w:r>
    </w:p>
    <w:p>
      <w:pPr>
        <w:pStyle w:val="Heading2"/>
      </w:pPr>
      <w:r>
        <w:t>12:00-18:00 Assembly Goes PowerPark</w:t>
      </w:r>
    </w:p>
    <w:p>
      <w:r>
        <w:t>Pelitapahtuma syyslomalla</w:t>
      </w:r>
    </w:p>
    <w:p>
      <w:r>
        <w:t>Hintatiedot vahvistetaan myöhemmin.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