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17.12.2026 torstai</w:t>
      </w:r>
    </w:p>
    <w:p>
      <w:pPr>
        <w:pStyle w:val="Heading1"/>
      </w:pPr>
      <w:r>
        <w:t>17.12.2026 torstai</w:t>
      </w:r>
    </w:p>
    <w:p>
      <w:pPr>
        <w:pStyle w:val="Heading2"/>
      </w:pPr>
      <w:r>
        <w:t>11:30-14:00 Joululounaat Hotel Kurikassa</w:t>
      </w:r>
    </w:p>
    <w:p>
      <w:r>
        <w:t>Perinteiset joululounaat</w:t>
      </w:r>
    </w:p>
    <w:p>
      <w:r>
        <w:t>Joululounas 26€/hlö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