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Terästalo</w:t>
      </w:r>
    </w:p>
    <w:p>
      <w:r>
        <w:t>17.11.2026 tiistai</w:t>
      </w:r>
    </w:p>
    <w:p>
      <w:pPr>
        <w:pStyle w:val="Heading1"/>
      </w:pPr>
      <w:r>
        <w:t>17.11.2026 tiistai</w:t>
      </w:r>
    </w:p>
    <w:p>
      <w:pPr>
        <w:pStyle w:val="Heading2"/>
      </w:pPr>
      <w:r>
        <w:t>09:30-10:30 Kansanmusiikkiyhtye Tallarin konsertti</w:t>
      </w:r>
    </w:p>
    <w:p>
      <w:r>
        <w:t>Kattava ja soiva peruspaketti kansanmusiikin ytimeen!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