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27.12.2026 sunnuntai</w:t>
      </w:r>
    </w:p>
    <w:p>
      <w:pPr>
        <w:pStyle w:val="Heading1"/>
      </w:pPr>
      <w:r>
        <w:t>27.12.2026 sunnuntai</w:t>
      </w:r>
    </w:p>
    <w:p>
      <w:pPr>
        <w:pStyle w:val="Heading2"/>
      </w:pPr>
      <w:r>
        <w:t>10:00-13:00 Perhepalloiluvuoro</w:t>
      </w:r>
    </w:p>
    <w:p>
      <w:r>
        <w:t>Aikuisten ja lasten yhteinen palloiluvuoro.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